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083A" w14:textId="79111628" w:rsidR="00F324A2" w:rsidRDefault="00F324A2" w:rsidP="00F324A2">
      <w:pPr>
        <w:rPr>
          <w:rFonts w:ascii="Century Gothic" w:hAnsi="Century Gothic"/>
          <w:b/>
          <w:sz w:val="36"/>
        </w:rPr>
      </w:pPr>
      <w:r w:rsidRPr="00F324A2">
        <w:rPr>
          <w:rFonts w:ascii="Century Gothic" w:hAnsi="Century Gothic"/>
          <w:b/>
          <w:sz w:val="36"/>
        </w:rPr>
        <w:drawing>
          <wp:anchor distT="0" distB="0" distL="114300" distR="114300" simplePos="0" relativeHeight="251658240" behindDoc="1" locked="0" layoutInCell="1" allowOverlap="1" wp14:anchorId="394F66DB" wp14:editId="621F5F13">
            <wp:simplePos x="0" y="0"/>
            <wp:positionH relativeFrom="column">
              <wp:posOffset>482826</wp:posOffset>
            </wp:positionH>
            <wp:positionV relativeFrom="paragraph">
              <wp:posOffset>-7620</wp:posOffset>
            </wp:positionV>
            <wp:extent cx="2468503" cy="1396181"/>
            <wp:effectExtent l="50800" t="50800" r="46355" b="520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8503" cy="1396181"/>
                    </a:xfrm>
                    <a:prstGeom prst="rect">
                      <a:avLst/>
                    </a:prstGeom>
                    <a:ln w="44450">
                      <a:solidFill>
                        <a:schemeClr val="tx1"/>
                      </a:solidFill>
                    </a:ln>
                  </pic:spPr>
                </pic:pic>
              </a:graphicData>
            </a:graphic>
          </wp:anchor>
        </w:drawing>
      </w:r>
    </w:p>
    <w:p w14:paraId="39A65F55" w14:textId="77777777" w:rsidR="00F324A2" w:rsidRDefault="00F324A2" w:rsidP="00F324A2">
      <w:pPr>
        <w:rPr>
          <w:rFonts w:ascii="Century Gothic" w:hAnsi="Century Gothic"/>
          <w:b/>
          <w:sz w:val="36"/>
        </w:rPr>
      </w:pPr>
    </w:p>
    <w:p w14:paraId="0E5E1C9D" w14:textId="540FB149" w:rsidR="00F324A2" w:rsidRPr="00F324A2" w:rsidRDefault="00F324A2" w:rsidP="00F324A2">
      <w:pPr>
        <w:ind w:left="4860"/>
        <w:rPr>
          <w:rFonts w:ascii="Century Gothic" w:hAnsi="Century Gothic"/>
          <w:b/>
          <w:sz w:val="40"/>
        </w:rPr>
      </w:pPr>
      <w:r w:rsidRPr="00F324A2">
        <w:rPr>
          <w:rFonts w:ascii="Century Gothic" w:hAnsi="Century Gothic"/>
          <w:b/>
          <w:sz w:val="40"/>
        </w:rPr>
        <w:t>BRAND CAMP:</w:t>
      </w:r>
    </w:p>
    <w:p w14:paraId="26B6D1ED" w14:textId="77777777" w:rsidR="00F324A2" w:rsidRPr="00F324A2" w:rsidRDefault="00F324A2" w:rsidP="00F324A2">
      <w:pPr>
        <w:ind w:left="4860"/>
        <w:rPr>
          <w:rFonts w:ascii="Century Gothic" w:hAnsi="Century Gothic"/>
          <w:sz w:val="40"/>
        </w:rPr>
      </w:pPr>
      <w:r w:rsidRPr="00F324A2">
        <w:rPr>
          <w:rFonts w:ascii="Century Gothic" w:hAnsi="Century Gothic"/>
          <w:sz w:val="40"/>
        </w:rPr>
        <w:t>The Elements of</w:t>
      </w:r>
    </w:p>
    <w:p w14:paraId="5C29C7DF" w14:textId="16B0E0C1" w:rsidR="00F324A2" w:rsidRDefault="00F324A2" w:rsidP="00F324A2">
      <w:pPr>
        <w:ind w:left="4860"/>
        <w:rPr>
          <w:rFonts w:ascii="Century Gothic" w:hAnsi="Century Gothic"/>
          <w:sz w:val="40"/>
        </w:rPr>
      </w:pPr>
      <w:r w:rsidRPr="00F324A2">
        <w:rPr>
          <w:rFonts w:ascii="Century Gothic" w:hAnsi="Century Gothic"/>
          <w:sz w:val="40"/>
        </w:rPr>
        <w:t>Branding and Design</w:t>
      </w:r>
    </w:p>
    <w:p w14:paraId="1AAB195E" w14:textId="77777777" w:rsidR="00D56B3E" w:rsidRDefault="00D56B3E" w:rsidP="00F324A2">
      <w:pPr>
        <w:ind w:left="4860"/>
      </w:pPr>
    </w:p>
    <w:p w14:paraId="16200DD8" w14:textId="30F8E90A" w:rsidR="00F324A2" w:rsidRPr="00D56B3E" w:rsidRDefault="00F324A2" w:rsidP="00D56B3E">
      <w:pPr>
        <w:jc w:val="center"/>
        <w:rPr>
          <w:rFonts w:ascii="Century Gothic" w:hAnsi="Century Gothic"/>
          <w:sz w:val="84"/>
          <w:szCs w:val="84"/>
        </w:rPr>
      </w:pPr>
      <w:r w:rsidRPr="00F324A2">
        <w:rPr>
          <w:rFonts w:ascii="Century Gothic" w:hAnsi="Century Gothic"/>
          <w:sz w:val="84"/>
          <w:szCs w:val="84"/>
        </w:rPr>
        <w:t xml:space="preserve"> [ COURSE SYLLABUS ]</w:t>
      </w:r>
    </w:p>
    <w:p w14:paraId="351CC3D2" w14:textId="2B912995" w:rsidR="00F324A2" w:rsidRDefault="00F324A2" w:rsidP="00F324A2">
      <w:pPr>
        <w:rPr>
          <w:rFonts w:ascii="Century Gothic" w:hAnsi="Century Gothic"/>
        </w:rPr>
      </w:pPr>
    </w:p>
    <w:p w14:paraId="7AF4F362" w14:textId="5458211A" w:rsidR="00F324A2" w:rsidRPr="00F324A2" w:rsidRDefault="00F324A2" w:rsidP="00F324A2">
      <w:pPr>
        <w:rPr>
          <w:rFonts w:ascii="Century Gothic" w:hAnsi="Century Gothic"/>
          <w:b/>
        </w:rPr>
      </w:pPr>
      <w:r w:rsidRPr="00F324A2">
        <w:rPr>
          <w:rFonts w:ascii="Century Gothic" w:hAnsi="Century Gothic"/>
          <w:b/>
        </w:rPr>
        <w:t>[ CONTACT INFORMATION ]</w:t>
      </w:r>
    </w:p>
    <w:p w14:paraId="53FAB9F6" w14:textId="207104FE" w:rsidR="00F324A2" w:rsidRDefault="00F324A2" w:rsidP="00F324A2">
      <w:pPr>
        <w:rPr>
          <w:rFonts w:ascii="Century Gothic" w:hAnsi="Century Gothic"/>
        </w:rPr>
      </w:pPr>
      <w:r>
        <w:rPr>
          <w:rFonts w:ascii="Century Gothic" w:hAnsi="Century Gothic"/>
        </w:rPr>
        <w:tab/>
      </w:r>
      <w:r w:rsidRPr="00F324A2">
        <w:rPr>
          <w:rFonts w:ascii="Century Gothic" w:hAnsi="Century Gothic"/>
          <w:b/>
        </w:rPr>
        <w:t>PROFESSOR:</w:t>
      </w:r>
      <w:r>
        <w:rPr>
          <w:rFonts w:ascii="Century Gothic" w:hAnsi="Century Gothic"/>
        </w:rPr>
        <w:t xml:space="preserve"> James (Jim) A. Mourey, Ph.D.</w:t>
      </w:r>
    </w:p>
    <w:p w14:paraId="2AD93727" w14:textId="1D0294E8" w:rsidR="00F324A2" w:rsidRDefault="00F324A2" w:rsidP="00F324A2">
      <w:pPr>
        <w:rPr>
          <w:rFonts w:ascii="Century Gothic" w:hAnsi="Century Gothic"/>
        </w:rPr>
      </w:pPr>
      <w:r>
        <w:rPr>
          <w:rFonts w:ascii="Century Gothic" w:hAnsi="Century Gothic"/>
        </w:rPr>
        <w:tab/>
      </w:r>
      <w:r w:rsidRPr="00F324A2">
        <w:rPr>
          <w:rFonts w:ascii="Century Gothic" w:hAnsi="Century Gothic"/>
          <w:b/>
        </w:rPr>
        <w:t>EMAIL:</w:t>
      </w:r>
      <w:r>
        <w:rPr>
          <w:rFonts w:ascii="Century Gothic" w:hAnsi="Century Gothic"/>
        </w:rPr>
        <w:t xml:space="preserve"> jmourey@depaul.edu</w:t>
      </w:r>
    </w:p>
    <w:p w14:paraId="07173F95" w14:textId="6F52D092" w:rsidR="00F324A2" w:rsidRDefault="00F324A2" w:rsidP="00F324A2">
      <w:pPr>
        <w:rPr>
          <w:rFonts w:ascii="Century Gothic" w:hAnsi="Century Gothic"/>
        </w:rPr>
      </w:pPr>
      <w:r>
        <w:rPr>
          <w:rFonts w:ascii="Century Gothic" w:hAnsi="Century Gothic"/>
        </w:rPr>
        <w:tab/>
      </w:r>
      <w:r w:rsidRPr="00F324A2">
        <w:rPr>
          <w:rFonts w:ascii="Century Gothic" w:hAnsi="Century Gothic"/>
          <w:b/>
        </w:rPr>
        <w:t>PHONE:</w:t>
      </w:r>
      <w:r>
        <w:rPr>
          <w:rFonts w:ascii="Century Gothic" w:hAnsi="Century Gothic"/>
        </w:rPr>
        <w:t xml:space="preserve"> 1.618.558.2383</w:t>
      </w:r>
    </w:p>
    <w:p w14:paraId="1DC08F3A" w14:textId="7F436062" w:rsidR="004D0513" w:rsidRDefault="004D0513" w:rsidP="00F324A2">
      <w:pPr>
        <w:rPr>
          <w:rFonts w:ascii="Century Gothic" w:hAnsi="Century Gothic"/>
        </w:rPr>
      </w:pPr>
    </w:p>
    <w:p w14:paraId="5B3F74E5" w14:textId="55217075" w:rsidR="004D0513" w:rsidRPr="00F324A2" w:rsidRDefault="004D0513" w:rsidP="004D0513">
      <w:pPr>
        <w:rPr>
          <w:rFonts w:ascii="Century Gothic" w:hAnsi="Century Gothic"/>
          <w:b/>
        </w:rPr>
      </w:pPr>
      <w:r w:rsidRPr="00F324A2">
        <w:rPr>
          <w:rFonts w:ascii="Century Gothic" w:hAnsi="Century Gothic"/>
          <w:b/>
        </w:rPr>
        <w:t xml:space="preserve">[ </w:t>
      </w:r>
      <w:r>
        <w:rPr>
          <w:rFonts w:ascii="Century Gothic" w:hAnsi="Century Gothic"/>
          <w:b/>
        </w:rPr>
        <w:t>COURSE</w:t>
      </w:r>
      <w:r>
        <w:rPr>
          <w:rFonts w:ascii="Century Gothic" w:hAnsi="Century Gothic"/>
          <w:b/>
        </w:rPr>
        <w:t xml:space="preserve"> </w:t>
      </w:r>
      <w:r>
        <w:rPr>
          <w:rFonts w:ascii="Century Gothic" w:hAnsi="Century Gothic"/>
          <w:b/>
        </w:rPr>
        <w:t>DESCRIPTION</w:t>
      </w:r>
      <w:r>
        <w:rPr>
          <w:rFonts w:ascii="Century Gothic" w:hAnsi="Century Gothic"/>
          <w:b/>
        </w:rPr>
        <w:t xml:space="preserve"> ]</w:t>
      </w:r>
    </w:p>
    <w:p w14:paraId="56D59845" w14:textId="09B4E85B" w:rsidR="004D0513" w:rsidRPr="008B3FEC" w:rsidRDefault="004D0513" w:rsidP="008B3FEC">
      <w:pPr>
        <w:ind w:left="720"/>
        <w:jc w:val="both"/>
        <w:rPr>
          <w:rFonts w:ascii="Century Gothic" w:hAnsi="Century Gothic"/>
          <w:sz w:val="22"/>
        </w:rPr>
      </w:pPr>
      <w:r w:rsidRPr="008B3FEC">
        <w:rPr>
          <w:rFonts w:ascii="Century Gothic" w:hAnsi="Century Gothic"/>
          <w:sz w:val="22"/>
        </w:rPr>
        <w:t xml:space="preserve">What is a brand? We hear the word </w:t>
      </w:r>
      <w:r w:rsidRPr="008B3FEC">
        <w:rPr>
          <w:rFonts w:ascii="Century Gothic" w:hAnsi="Century Gothic"/>
          <w:i/>
          <w:sz w:val="22"/>
        </w:rPr>
        <w:t>a lot</w:t>
      </w:r>
      <w:r w:rsidRPr="008B3FEC">
        <w:rPr>
          <w:rFonts w:ascii="Century Gothic" w:hAnsi="Century Gothic"/>
          <w:sz w:val="22"/>
        </w:rPr>
        <w:t xml:space="preserve"> in marketing, but what is it actually? We know that the literal definition once referred to the unique mark placed on livestock</w:t>
      </w:r>
      <w:r w:rsidR="00407C3D" w:rsidRPr="008B3FEC">
        <w:rPr>
          <w:rFonts w:ascii="Century Gothic" w:hAnsi="Century Gothic"/>
          <w:sz w:val="22"/>
        </w:rPr>
        <w:t xml:space="preserve"> to identify them as belonging to a particular person, and the original use of the word in marketing was much the same: a unique “mark” that identified a product as belonging to (or being from) a particular company or store. However, the word “brand” has evolved much since those early days to capture more than just the visual identification of a particular company. Indeed, a brand includes all the thoughts, feelings, engagement, loyalty, and so much more evoked from consumers when they encounter the brand. Beyond logos and color schemes (which are part of a brand), the modern definition of a brand even includes service experiences, loose associations, co-branding and collaborations, and so many other elements that, together, create a sense of “brand.” In some ways, brands can be thought of as just about everything a consumer thinks of, perceives, or implicitly feels with respect to a company and its products/services. And why do we care? Because brands command premiums, loyalty, and other enduring market benefits.</w:t>
      </w:r>
    </w:p>
    <w:p w14:paraId="7F94E129" w14:textId="1037319A" w:rsidR="004D0513" w:rsidRDefault="004D0513" w:rsidP="00F324A2">
      <w:pPr>
        <w:rPr>
          <w:rFonts w:ascii="Century Gothic" w:hAnsi="Century Gothic"/>
        </w:rPr>
      </w:pPr>
    </w:p>
    <w:p w14:paraId="5389FDFA" w14:textId="544A836D" w:rsidR="008B3FEC" w:rsidRPr="00F324A2" w:rsidRDefault="008B3FEC" w:rsidP="008B3FEC">
      <w:pPr>
        <w:rPr>
          <w:rFonts w:ascii="Century Gothic" w:hAnsi="Century Gothic"/>
          <w:b/>
        </w:rPr>
      </w:pPr>
      <w:r w:rsidRPr="00F324A2">
        <w:rPr>
          <w:rFonts w:ascii="Century Gothic" w:hAnsi="Century Gothic"/>
          <w:b/>
        </w:rPr>
        <w:t xml:space="preserve">[ </w:t>
      </w:r>
      <w:r>
        <w:rPr>
          <w:rFonts w:ascii="Century Gothic" w:hAnsi="Century Gothic"/>
          <w:b/>
        </w:rPr>
        <w:t xml:space="preserve">COURSE </w:t>
      </w:r>
      <w:r>
        <w:rPr>
          <w:rFonts w:ascii="Century Gothic" w:hAnsi="Century Gothic"/>
          <w:b/>
        </w:rPr>
        <w:t>OBJECTIVES</w:t>
      </w:r>
      <w:r>
        <w:rPr>
          <w:rFonts w:ascii="Century Gothic" w:hAnsi="Century Gothic"/>
          <w:b/>
        </w:rPr>
        <w:t xml:space="preserve"> ]</w:t>
      </w:r>
    </w:p>
    <w:p w14:paraId="3076AAFA" w14:textId="5EABAD42" w:rsidR="008B3FEC" w:rsidRPr="008B3FEC" w:rsidRDefault="008B3FEC" w:rsidP="008B3FEC">
      <w:pPr>
        <w:ind w:left="720"/>
        <w:jc w:val="both"/>
        <w:rPr>
          <w:rFonts w:ascii="Century Gothic" w:hAnsi="Century Gothic"/>
          <w:sz w:val="22"/>
        </w:rPr>
      </w:pPr>
      <w:r w:rsidRPr="008B3FEC">
        <w:rPr>
          <w:rFonts w:ascii="Century Gothic" w:hAnsi="Century Gothic"/>
          <w:sz w:val="22"/>
        </w:rPr>
        <w:t xml:space="preserve">What makes this course so special? Brand Camp combines several elements–academic theory, practical tools, experiential projects–to provide students tangible takeaways they can use in their future branding endeavors. </w:t>
      </w:r>
      <w:r>
        <w:rPr>
          <w:rFonts w:ascii="Century Gothic" w:hAnsi="Century Gothic"/>
          <w:sz w:val="22"/>
        </w:rPr>
        <w:t xml:space="preserve">After this course, students should be able to </w:t>
      </w:r>
      <w:r w:rsidRPr="008B3FEC">
        <w:rPr>
          <w:rFonts w:ascii="Century Gothic" w:hAnsi="Century Gothic"/>
          <w:sz w:val="22"/>
        </w:rPr>
        <w:t xml:space="preserve"> 1) define brands</w:t>
      </w:r>
      <w:r>
        <w:rPr>
          <w:rFonts w:ascii="Century Gothic" w:hAnsi="Century Gothic"/>
          <w:sz w:val="22"/>
        </w:rPr>
        <w:t xml:space="preserve"> and key terms related to branding</w:t>
      </w:r>
      <w:r w:rsidRPr="008B3FEC">
        <w:rPr>
          <w:rFonts w:ascii="Century Gothic" w:hAnsi="Century Gothic"/>
          <w:sz w:val="22"/>
        </w:rPr>
        <w:t xml:space="preserve">, 2) </w:t>
      </w:r>
      <w:r w:rsidR="00D56B3E">
        <w:rPr>
          <w:rFonts w:ascii="Century Gothic" w:hAnsi="Century Gothic"/>
          <w:sz w:val="22"/>
        </w:rPr>
        <w:t>build brands from scratch</w:t>
      </w:r>
      <w:r w:rsidRPr="008B3FEC">
        <w:rPr>
          <w:rFonts w:ascii="Century Gothic" w:hAnsi="Century Gothic"/>
          <w:sz w:val="22"/>
        </w:rPr>
        <w:t xml:space="preserve">, 3) </w:t>
      </w:r>
      <w:r w:rsidR="00D56B3E">
        <w:rPr>
          <w:rFonts w:ascii="Century Gothic" w:hAnsi="Century Gothic"/>
          <w:sz w:val="22"/>
        </w:rPr>
        <w:t>measure brand strength and performance</w:t>
      </w:r>
      <w:r w:rsidRPr="008B3FEC">
        <w:rPr>
          <w:rFonts w:ascii="Century Gothic" w:hAnsi="Century Gothic"/>
          <w:sz w:val="22"/>
        </w:rPr>
        <w:t xml:space="preserve">, 4) </w:t>
      </w:r>
      <w:r w:rsidR="00D56B3E">
        <w:rPr>
          <w:rFonts w:ascii="Century Gothic" w:hAnsi="Century Gothic"/>
          <w:sz w:val="22"/>
        </w:rPr>
        <w:t xml:space="preserve">identify and fix brand problem areas, 5) </w:t>
      </w:r>
      <w:r w:rsidRPr="008B3FEC">
        <w:rPr>
          <w:rFonts w:ascii="Century Gothic" w:hAnsi="Century Gothic"/>
          <w:sz w:val="22"/>
        </w:rPr>
        <w:t xml:space="preserve">develop co-branding opportunities, and </w:t>
      </w:r>
      <w:r w:rsidR="00467A68">
        <w:rPr>
          <w:rFonts w:ascii="Century Gothic" w:hAnsi="Century Gothic"/>
          <w:sz w:val="22"/>
        </w:rPr>
        <w:t>6</w:t>
      </w:r>
      <w:r w:rsidRPr="008B3FEC">
        <w:rPr>
          <w:rFonts w:ascii="Century Gothic" w:hAnsi="Century Gothic"/>
          <w:sz w:val="22"/>
        </w:rPr>
        <w:t xml:space="preserve">) </w:t>
      </w:r>
      <w:r w:rsidR="00D56B3E">
        <w:rPr>
          <w:rFonts w:ascii="Century Gothic" w:hAnsi="Century Gothic"/>
          <w:sz w:val="22"/>
        </w:rPr>
        <w:t>employ creative tools to spark clever, original ideas for storytelling and immersive sensory experiences</w:t>
      </w:r>
      <w:r w:rsidR="00467A68">
        <w:rPr>
          <w:rFonts w:ascii="Century Gothic" w:hAnsi="Century Gothic"/>
          <w:sz w:val="22"/>
        </w:rPr>
        <w:t>…all in just five days.</w:t>
      </w:r>
      <w:r w:rsidR="00316CFB">
        <w:rPr>
          <w:rFonts w:ascii="Century Gothic" w:hAnsi="Century Gothic"/>
          <w:sz w:val="22"/>
        </w:rPr>
        <w:t xml:space="preserve"> </w:t>
      </w:r>
      <w:r w:rsidR="00316CFB" w:rsidRPr="00316CFB">
        <w:rPr>
          <w:rFonts w:ascii="Century Gothic" w:hAnsi="Century Gothic"/>
          <w:sz w:val="22"/>
        </w:rPr>
        <w:sym w:font="Wingdings" w:char="F04A"/>
      </w:r>
    </w:p>
    <w:p w14:paraId="372AF3C8" w14:textId="573AFF81" w:rsidR="00F324A2" w:rsidRPr="00F324A2" w:rsidRDefault="00F324A2" w:rsidP="00F324A2">
      <w:pPr>
        <w:rPr>
          <w:rFonts w:ascii="Century Gothic" w:hAnsi="Century Gothic"/>
          <w:b/>
        </w:rPr>
      </w:pPr>
      <w:r w:rsidRPr="00F324A2">
        <w:rPr>
          <w:rFonts w:ascii="Century Gothic" w:hAnsi="Century Gothic"/>
          <w:b/>
        </w:rPr>
        <w:lastRenderedPageBreak/>
        <w:t xml:space="preserve">[ </w:t>
      </w:r>
      <w:r>
        <w:rPr>
          <w:rFonts w:ascii="Century Gothic" w:hAnsi="Century Gothic"/>
          <w:b/>
        </w:rPr>
        <w:t>CALENDAR INFORMATION ]</w:t>
      </w:r>
    </w:p>
    <w:p w14:paraId="53A5B033" w14:textId="77777777" w:rsidR="00AA4A9B" w:rsidRDefault="00AA4A9B" w:rsidP="00AA4A9B">
      <w:pPr>
        <w:rPr>
          <w:rFonts w:ascii="Century Gothic" w:hAnsi="Century Gothic"/>
        </w:rPr>
      </w:pPr>
      <w:r>
        <w:rPr>
          <w:rFonts w:ascii="Century Gothic" w:hAnsi="Century Gothic"/>
        </w:rPr>
        <w:tab/>
      </w:r>
      <w:r>
        <w:rPr>
          <w:rFonts w:ascii="Century Gothic" w:hAnsi="Century Gothic"/>
          <w:b/>
        </w:rPr>
        <w:t xml:space="preserve">DAY 1: </w:t>
      </w:r>
      <w:r>
        <w:rPr>
          <w:rFonts w:ascii="Century Gothic" w:hAnsi="Century Gothic"/>
        </w:rPr>
        <w:t>Monday, February 11, 2019 – What is a Brand?</w:t>
      </w:r>
    </w:p>
    <w:p w14:paraId="16658722"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9:00am – 12:00pm :: Training + Lecture</w:t>
      </w:r>
    </w:p>
    <w:p w14:paraId="4FFDE30A"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2:00pm – 5:00pm :: Brand Workshop</w:t>
      </w:r>
    </w:p>
    <w:p w14:paraId="59FBDF9B" w14:textId="77777777" w:rsidR="00AA4A9B" w:rsidRPr="00A423AA" w:rsidRDefault="00AA4A9B" w:rsidP="00AA4A9B">
      <w:pPr>
        <w:tabs>
          <w:tab w:val="left" w:pos="1223"/>
        </w:tabs>
        <w:rPr>
          <w:rFonts w:ascii="Century Gothic" w:hAnsi="Century Gothic"/>
          <w:sz w:val="10"/>
        </w:rPr>
      </w:pPr>
      <w:r>
        <w:rPr>
          <w:rFonts w:ascii="Century Gothic" w:hAnsi="Century Gothic"/>
        </w:rPr>
        <w:tab/>
      </w:r>
    </w:p>
    <w:p w14:paraId="2EBE2982" w14:textId="77777777" w:rsidR="00AA4A9B" w:rsidRDefault="00AA4A9B" w:rsidP="00AA4A9B">
      <w:pPr>
        <w:rPr>
          <w:rFonts w:ascii="Century Gothic" w:hAnsi="Century Gothic"/>
        </w:rPr>
      </w:pPr>
      <w:r>
        <w:rPr>
          <w:rFonts w:ascii="Century Gothic" w:hAnsi="Century Gothic"/>
        </w:rPr>
        <w:tab/>
      </w:r>
      <w:r>
        <w:rPr>
          <w:rFonts w:ascii="Century Gothic" w:hAnsi="Century Gothic"/>
          <w:b/>
        </w:rPr>
        <w:t xml:space="preserve">DAY 2: </w:t>
      </w:r>
      <w:r>
        <w:rPr>
          <w:rFonts w:ascii="Century Gothic" w:hAnsi="Century Gothic"/>
        </w:rPr>
        <w:t>Tuesday, February 12, 2019 – Measuring Brands</w:t>
      </w:r>
    </w:p>
    <w:p w14:paraId="504B1ECB"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9:00am – 12:00pm :: Presentations + Training + Lecture</w:t>
      </w:r>
    </w:p>
    <w:p w14:paraId="6CE91EEB"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2:00pm – 5:00pm :: Brand Workshop</w:t>
      </w:r>
    </w:p>
    <w:p w14:paraId="46542105" w14:textId="77777777" w:rsidR="00AA4A9B" w:rsidRPr="00A423AA" w:rsidRDefault="00AA4A9B" w:rsidP="00AA4A9B">
      <w:pPr>
        <w:tabs>
          <w:tab w:val="left" w:pos="2555"/>
        </w:tabs>
        <w:rPr>
          <w:rFonts w:ascii="Century Gothic" w:hAnsi="Century Gothic"/>
          <w:sz w:val="10"/>
          <w:szCs w:val="10"/>
        </w:rPr>
      </w:pPr>
      <w:r>
        <w:rPr>
          <w:rFonts w:ascii="Century Gothic" w:hAnsi="Century Gothic"/>
        </w:rPr>
        <w:tab/>
      </w:r>
    </w:p>
    <w:p w14:paraId="24839C34" w14:textId="77777777" w:rsidR="00AA4A9B" w:rsidRDefault="00AA4A9B" w:rsidP="00AA4A9B">
      <w:pPr>
        <w:rPr>
          <w:rFonts w:ascii="Century Gothic" w:hAnsi="Century Gothic"/>
        </w:rPr>
      </w:pPr>
      <w:r>
        <w:rPr>
          <w:rFonts w:ascii="Century Gothic" w:hAnsi="Century Gothic"/>
          <w:b/>
        </w:rPr>
        <w:tab/>
        <w:t xml:space="preserve">DAY 3: </w:t>
      </w:r>
      <w:r>
        <w:rPr>
          <w:rFonts w:ascii="Century Gothic" w:hAnsi="Century Gothic"/>
        </w:rPr>
        <w:t xml:space="preserve">Wednesday, February 13, 2019 – Brand Storytelling &amp; Creativity </w:t>
      </w:r>
    </w:p>
    <w:p w14:paraId="680C3321"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9:00am – 12:00pm :: Presentations + Training + Lecture</w:t>
      </w:r>
    </w:p>
    <w:p w14:paraId="37127AB1"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2:00pm – 5:00pm :: Brand Workshop</w:t>
      </w:r>
    </w:p>
    <w:p w14:paraId="5AF99BE3" w14:textId="77777777" w:rsidR="00AA4A9B" w:rsidRPr="00A423AA" w:rsidRDefault="00AA4A9B" w:rsidP="00AA4A9B">
      <w:pPr>
        <w:tabs>
          <w:tab w:val="left" w:pos="3267"/>
        </w:tabs>
        <w:rPr>
          <w:rFonts w:ascii="Century Gothic" w:hAnsi="Century Gothic"/>
          <w:sz w:val="10"/>
          <w:szCs w:val="10"/>
        </w:rPr>
      </w:pPr>
      <w:r>
        <w:rPr>
          <w:rFonts w:ascii="Century Gothic" w:hAnsi="Century Gothic"/>
        </w:rPr>
        <w:tab/>
      </w:r>
    </w:p>
    <w:p w14:paraId="34DE2729" w14:textId="10E9102F" w:rsidR="00AA4A9B" w:rsidRDefault="00AA4A9B" w:rsidP="00AA4A9B">
      <w:pPr>
        <w:rPr>
          <w:rFonts w:ascii="Century Gothic" w:hAnsi="Century Gothic"/>
        </w:rPr>
      </w:pPr>
      <w:r>
        <w:rPr>
          <w:rFonts w:ascii="Century Gothic" w:hAnsi="Century Gothic"/>
          <w:b/>
        </w:rPr>
        <w:tab/>
        <w:t>DAY 4:</w:t>
      </w:r>
      <w:r>
        <w:rPr>
          <w:rFonts w:ascii="Century Gothic" w:hAnsi="Century Gothic"/>
        </w:rPr>
        <w:t xml:space="preserve"> Thursday, February 14, 2019 – </w:t>
      </w:r>
      <w:r w:rsidR="00393149">
        <w:rPr>
          <w:rFonts w:ascii="Century Gothic" w:hAnsi="Century Gothic"/>
        </w:rPr>
        <w:t xml:space="preserve">Brand Love &amp; </w:t>
      </w:r>
      <w:r>
        <w:rPr>
          <w:rFonts w:ascii="Century Gothic" w:hAnsi="Century Gothic"/>
        </w:rPr>
        <w:t xml:space="preserve">Co-Branding </w:t>
      </w:r>
    </w:p>
    <w:p w14:paraId="4991259D"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9:00am – 12:00pm :: Presentations + Training + Lecture</w:t>
      </w:r>
    </w:p>
    <w:p w14:paraId="605CCA14"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2:00pm – 5:00pm :: Brand Workshop</w:t>
      </w:r>
    </w:p>
    <w:p w14:paraId="62C15D7F" w14:textId="77777777" w:rsidR="00AA4A9B" w:rsidRPr="00A423AA" w:rsidRDefault="00AA4A9B" w:rsidP="00AA4A9B">
      <w:pPr>
        <w:tabs>
          <w:tab w:val="left" w:pos="3314"/>
        </w:tabs>
        <w:rPr>
          <w:rFonts w:ascii="Century Gothic" w:hAnsi="Century Gothic"/>
          <w:sz w:val="10"/>
          <w:szCs w:val="10"/>
        </w:rPr>
      </w:pPr>
      <w:r>
        <w:rPr>
          <w:rFonts w:ascii="Century Gothic" w:hAnsi="Century Gothic"/>
        </w:rPr>
        <w:tab/>
      </w:r>
    </w:p>
    <w:p w14:paraId="2F2CB11F" w14:textId="77777777" w:rsidR="00AA4A9B" w:rsidRPr="00F324A2" w:rsidRDefault="00AA4A9B" w:rsidP="00AA4A9B">
      <w:pPr>
        <w:rPr>
          <w:rFonts w:ascii="Century Gothic" w:hAnsi="Century Gothic"/>
        </w:rPr>
      </w:pPr>
      <w:r>
        <w:rPr>
          <w:rFonts w:ascii="Century Gothic" w:hAnsi="Century Gothic"/>
          <w:b/>
        </w:rPr>
        <w:tab/>
        <w:t xml:space="preserve">DAY 5: </w:t>
      </w:r>
      <w:r>
        <w:rPr>
          <w:rFonts w:ascii="Century Gothic" w:hAnsi="Century Gothic"/>
        </w:rPr>
        <w:t>Friday, February 15, 2019 – A Review of Branding</w:t>
      </w:r>
    </w:p>
    <w:p w14:paraId="6093BFE3"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9:00am – 12:00pm :: Presentations + Training + Lecture</w:t>
      </w:r>
    </w:p>
    <w:p w14:paraId="1F354833" w14:textId="77777777" w:rsidR="00AA4A9B" w:rsidRDefault="00AA4A9B" w:rsidP="00AA4A9B">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t>2:00pm – 5:00pm :: Individual Brand Project</w:t>
      </w:r>
    </w:p>
    <w:p w14:paraId="73C0668C" w14:textId="61A540CD" w:rsidR="00F324A2" w:rsidRDefault="00F324A2" w:rsidP="00F324A2">
      <w:pPr>
        <w:rPr>
          <w:rFonts w:ascii="Century Gothic" w:hAnsi="Century Gothic"/>
        </w:rPr>
      </w:pPr>
    </w:p>
    <w:p w14:paraId="1BB3DC5B" w14:textId="77777777" w:rsidR="00DE0CB0" w:rsidRDefault="00DE0CB0" w:rsidP="00F324A2">
      <w:pPr>
        <w:rPr>
          <w:rFonts w:ascii="Century Gothic" w:hAnsi="Century Gothic"/>
        </w:rPr>
      </w:pPr>
    </w:p>
    <w:p w14:paraId="14FD09BD" w14:textId="62D9DF70" w:rsidR="00DE0CB0" w:rsidRPr="00F324A2" w:rsidRDefault="00DE0CB0" w:rsidP="00DE0CB0">
      <w:pPr>
        <w:rPr>
          <w:rFonts w:ascii="Century Gothic" w:hAnsi="Century Gothic"/>
          <w:b/>
        </w:rPr>
      </w:pPr>
      <w:r w:rsidRPr="00F324A2">
        <w:rPr>
          <w:rFonts w:ascii="Century Gothic" w:hAnsi="Century Gothic"/>
          <w:b/>
        </w:rPr>
        <w:t xml:space="preserve">[ </w:t>
      </w:r>
      <w:r>
        <w:rPr>
          <w:rFonts w:ascii="Century Gothic" w:hAnsi="Century Gothic"/>
          <w:b/>
        </w:rPr>
        <w:t>GRADE</w:t>
      </w:r>
      <w:r>
        <w:rPr>
          <w:rFonts w:ascii="Century Gothic" w:hAnsi="Century Gothic"/>
          <w:b/>
        </w:rPr>
        <w:t xml:space="preserve"> </w:t>
      </w:r>
      <w:r>
        <w:rPr>
          <w:rFonts w:ascii="Century Gothic" w:hAnsi="Century Gothic"/>
          <w:b/>
        </w:rPr>
        <w:t xml:space="preserve">AND ASSIGNMENT </w:t>
      </w:r>
      <w:r>
        <w:rPr>
          <w:rFonts w:ascii="Century Gothic" w:hAnsi="Century Gothic"/>
          <w:b/>
        </w:rPr>
        <w:t>INFORMATION ]</w:t>
      </w:r>
    </w:p>
    <w:p w14:paraId="41C29A46" w14:textId="3264AA1F" w:rsidR="00DE0CB0" w:rsidRDefault="00DE0CB0" w:rsidP="00DE0CB0">
      <w:pPr>
        <w:ind w:left="720"/>
        <w:jc w:val="both"/>
        <w:rPr>
          <w:rFonts w:ascii="Century Gothic" w:hAnsi="Century Gothic"/>
          <w:sz w:val="22"/>
        </w:rPr>
      </w:pPr>
      <w:r w:rsidRPr="00DE0CB0">
        <w:rPr>
          <w:rFonts w:ascii="Century Gothic" w:hAnsi="Century Gothic"/>
          <w:sz w:val="22"/>
        </w:rPr>
        <w:t xml:space="preserve">The grades for this course are divided into three components: attendance and participation (20%), four group </w:t>
      </w:r>
      <w:r w:rsidR="000115A4">
        <w:rPr>
          <w:rFonts w:ascii="Century Gothic" w:hAnsi="Century Gothic"/>
          <w:sz w:val="22"/>
        </w:rPr>
        <w:t>Great International Brand-Off</w:t>
      </w:r>
      <w:r w:rsidRPr="00DE0CB0">
        <w:rPr>
          <w:rFonts w:ascii="Century Gothic" w:hAnsi="Century Gothic"/>
          <w:sz w:val="22"/>
        </w:rPr>
        <w:t xml:space="preserve"> projects (60%), and one individual Self Branding project (20%). Importantly, your grade for the group projects will be determined, in part, by your peers</w:t>
      </w:r>
      <w:r>
        <w:rPr>
          <w:rFonts w:ascii="Century Gothic" w:hAnsi="Century Gothic"/>
          <w:sz w:val="22"/>
        </w:rPr>
        <w:t>. This is discussed in detail below.</w:t>
      </w:r>
    </w:p>
    <w:p w14:paraId="61FE50A5" w14:textId="7468AA39" w:rsidR="00DE0CB0" w:rsidRDefault="00DE0CB0" w:rsidP="00003512">
      <w:pPr>
        <w:jc w:val="both"/>
        <w:rPr>
          <w:rFonts w:ascii="Century Gothic" w:hAnsi="Century Gothic"/>
          <w:sz w:val="22"/>
        </w:rPr>
      </w:pPr>
    </w:p>
    <w:p w14:paraId="6E573634" w14:textId="5B12CA5E" w:rsidR="00DE0CB0" w:rsidRDefault="00DE0CB0" w:rsidP="00DE0CB0">
      <w:pPr>
        <w:ind w:left="720"/>
        <w:jc w:val="both"/>
        <w:rPr>
          <w:rFonts w:ascii="Century Gothic" w:hAnsi="Century Gothic"/>
          <w:b/>
        </w:rPr>
      </w:pPr>
      <w:r w:rsidRPr="002D2328">
        <w:rPr>
          <w:rFonts w:ascii="Century Gothic" w:hAnsi="Century Gothic"/>
          <w:b/>
          <w:sz w:val="22"/>
        </w:rPr>
        <w:t>ATTENDANCE AND PARTICIPATION – 20%</w:t>
      </w:r>
    </w:p>
    <w:p w14:paraId="5A2566C5" w14:textId="0D052AA2" w:rsidR="00DE0CB0" w:rsidRPr="00DE0CB0" w:rsidRDefault="00DE0CB0" w:rsidP="00DE0CB0">
      <w:pPr>
        <w:ind w:left="1440"/>
        <w:jc w:val="both"/>
        <w:rPr>
          <w:rFonts w:ascii="Century Gothic" w:hAnsi="Century Gothic"/>
          <w:sz w:val="22"/>
        </w:rPr>
      </w:pPr>
      <w:r>
        <w:rPr>
          <w:rFonts w:ascii="Century Gothic" w:hAnsi="Century Gothic"/>
          <w:sz w:val="22"/>
        </w:rPr>
        <w:t>This course is purposefully designed to be engaging and interactive. You should 1) come to class, and 2) participate. You will find that class is a lot more fun if you are engaged and that you actually learn more/retain more information when you participate. Choosing not to show up or not to participate will be reflected in your grade. So show up, do what is expected of you, and you will benefit on so many levels!</w:t>
      </w:r>
    </w:p>
    <w:p w14:paraId="67944F2D" w14:textId="26F65F52" w:rsidR="00F324A2" w:rsidRPr="002D2328" w:rsidRDefault="00F324A2" w:rsidP="00F324A2">
      <w:pPr>
        <w:rPr>
          <w:rFonts w:ascii="Century Gothic" w:hAnsi="Century Gothic"/>
          <w:sz w:val="22"/>
        </w:rPr>
      </w:pPr>
    </w:p>
    <w:p w14:paraId="0A544871" w14:textId="49AC40AB" w:rsidR="00E16179" w:rsidRPr="002D2328" w:rsidRDefault="00414AD5" w:rsidP="00E16179">
      <w:pPr>
        <w:ind w:left="720"/>
        <w:jc w:val="both"/>
        <w:rPr>
          <w:rFonts w:ascii="Century Gothic" w:hAnsi="Century Gothic"/>
          <w:b/>
          <w:sz w:val="22"/>
        </w:rPr>
      </w:pPr>
      <w:r>
        <w:rPr>
          <w:rFonts w:ascii="Century Gothic" w:hAnsi="Century Gothic"/>
          <w:b/>
          <w:sz w:val="22"/>
        </w:rPr>
        <w:t>GREAT INTERNATIONAL BRAND-OFF</w:t>
      </w:r>
      <w:r w:rsidR="00E16179" w:rsidRPr="002D2328">
        <w:rPr>
          <w:rFonts w:ascii="Century Gothic" w:hAnsi="Century Gothic"/>
          <w:b/>
          <w:sz w:val="22"/>
        </w:rPr>
        <w:t xml:space="preserve"> – </w:t>
      </w:r>
      <w:r w:rsidR="00E16179" w:rsidRPr="002D2328">
        <w:rPr>
          <w:rFonts w:ascii="Century Gothic" w:hAnsi="Century Gothic"/>
          <w:b/>
          <w:sz w:val="22"/>
        </w:rPr>
        <w:t>6</w:t>
      </w:r>
      <w:r w:rsidR="00E16179" w:rsidRPr="002D2328">
        <w:rPr>
          <w:rFonts w:ascii="Century Gothic" w:hAnsi="Century Gothic"/>
          <w:b/>
          <w:sz w:val="22"/>
        </w:rPr>
        <w:t>0%</w:t>
      </w:r>
    </w:p>
    <w:p w14:paraId="5E6BC548" w14:textId="08DFD153" w:rsidR="00E16179" w:rsidRDefault="00E16179" w:rsidP="00E16179">
      <w:pPr>
        <w:ind w:left="1440"/>
        <w:jc w:val="both"/>
        <w:rPr>
          <w:rFonts w:ascii="Century Gothic" w:hAnsi="Century Gothic"/>
          <w:sz w:val="22"/>
        </w:rPr>
      </w:pPr>
      <w:r>
        <w:rPr>
          <w:rFonts w:ascii="Century Gothic" w:hAnsi="Century Gothic"/>
          <w:sz w:val="22"/>
        </w:rPr>
        <w:t>Each day students will be assigned a “</w:t>
      </w:r>
      <w:r w:rsidR="00C01FFE">
        <w:rPr>
          <w:rFonts w:ascii="Century Gothic" w:hAnsi="Century Gothic"/>
          <w:sz w:val="22"/>
        </w:rPr>
        <w:t>Brand-Off</w:t>
      </w:r>
      <w:r>
        <w:rPr>
          <w:rFonts w:ascii="Century Gothic" w:hAnsi="Century Gothic"/>
          <w:sz w:val="22"/>
        </w:rPr>
        <w:t xml:space="preserve">” to be completed with a team (team size will depend on course enrollment). The purpose of each </w:t>
      </w:r>
      <w:r w:rsidR="000115A4">
        <w:rPr>
          <w:rFonts w:ascii="Century Gothic" w:hAnsi="Century Gothic"/>
          <w:sz w:val="22"/>
        </w:rPr>
        <w:t>Brand-Off</w:t>
      </w:r>
      <w:r>
        <w:rPr>
          <w:rFonts w:ascii="Century Gothic" w:hAnsi="Century Gothic"/>
          <w:sz w:val="22"/>
        </w:rPr>
        <w:t xml:space="preserve"> is to give students an opportunity to work together to use the tools taught and concepts discussed in class that morning on a real brand.</w:t>
      </w:r>
      <w:r w:rsidR="00003512">
        <w:rPr>
          <w:rFonts w:ascii="Century Gothic" w:hAnsi="Century Gothic"/>
          <w:sz w:val="22"/>
        </w:rPr>
        <w:t xml:space="preserve"> Students will have three hours each afternoon to work on their solution during a Brand Workshop where Jim will be present to help guide them in the right direction. From there, the group must work together to develop a 10-1</w:t>
      </w:r>
      <w:r w:rsidR="00AA4A9B">
        <w:rPr>
          <w:rFonts w:ascii="Century Gothic" w:hAnsi="Century Gothic"/>
          <w:sz w:val="22"/>
        </w:rPr>
        <w:t xml:space="preserve">5 </w:t>
      </w:r>
      <w:r w:rsidR="00003512">
        <w:rPr>
          <w:rFonts w:ascii="Century Gothic" w:hAnsi="Century Gothic"/>
          <w:sz w:val="22"/>
        </w:rPr>
        <w:t>minute presentation with their solution they will deliver the next morning. Following the group presentations, the entire class will assess the presentations, and grades will reflect the community’s assessment. These projects form the bulk of the grade, so students should put forth great effort.</w:t>
      </w:r>
    </w:p>
    <w:p w14:paraId="0B541C7D" w14:textId="61EF32BD" w:rsidR="002D2328" w:rsidRDefault="002D2328" w:rsidP="002D2328">
      <w:pPr>
        <w:ind w:left="720"/>
        <w:jc w:val="both"/>
        <w:rPr>
          <w:rFonts w:ascii="Century Gothic" w:hAnsi="Century Gothic"/>
          <w:b/>
        </w:rPr>
      </w:pPr>
      <w:r>
        <w:rPr>
          <w:rFonts w:ascii="Century Gothic" w:hAnsi="Century Gothic"/>
          <w:b/>
          <w:sz w:val="22"/>
        </w:rPr>
        <w:lastRenderedPageBreak/>
        <w:t xml:space="preserve">INDIVIDUAL </w:t>
      </w:r>
      <w:r w:rsidR="009F49A2">
        <w:rPr>
          <w:rFonts w:ascii="Century Gothic" w:hAnsi="Century Gothic"/>
          <w:b/>
          <w:sz w:val="22"/>
        </w:rPr>
        <w:t>SELF-</w:t>
      </w:r>
      <w:r>
        <w:rPr>
          <w:rFonts w:ascii="Century Gothic" w:hAnsi="Century Gothic"/>
          <w:b/>
          <w:sz w:val="22"/>
        </w:rPr>
        <w:t>BRAND</w:t>
      </w:r>
      <w:r w:rsidR="009F49A2">
        <w:rPr>
          <w:rFonts w:ascii="Century Gothic" w:hAnsi="Century Gothic"/>
          <w:b/>
          <w:sz w:val="22"/>
        </w:rPr>
        <w:t xml:space="preserve">ING </w:t>
      </w:r>
      <w:r>
        <w:rPr>
          <w:rFonts w:ascii="Century Gothic" w:hAnsi="Century Gothic"/>
          <w:b/>
          <w:sz w:val="22"/>
        </w:rPr>
        <w:t>PROJECT</w:t>
      </w:r>
      <w:r w:rsidRPr="002D2328">
        <w:rPr>
          <w:rFonts w:ascii="Century Gothic" w:hAnsi="Century Gothic"/>
          <w:b/>
          <w:sz w:val="22"/>
        </w:rPr>
        <w:t xml:space="preserve"> – 20%</w:t>
      </w:r>
    </w:p>
    <w:p w14:paraId="34D59AD0" w14:textId="1DAA69D1" w:rsidR="002D2328" w:rsidRDefault="00380B36" w:rsidP="002D2328">
      <w:pPr>
        <w:ind w:left="1440"/>
        <w:jc w:val="both"/>
        <w:rPr>
          <w:rFonts w:ascii="Century Gothic" w:hAnsi="Century Gothic"/>
          <w:sz w:val="22"/>
        </w:rPr>
      </w:pPr>
      <w:r>
        <w:rPr>
          <w:rFonts w:ascii="Century Gothic" w:hAnsi="Century Gothic"/>
          <w:sz w:val="22"/>
        </w:rPr>
        <w:t xml:space="preserve">In a world of social media profiles, from Facebook to LinkedIn, Twitter to Instagram, the ability to brand oneself has never been more important. Whether branding yourself professionally for a job site or branding yourself for a dating site/app, your ability to concisely and clearly convey </w:t>
      </w:r>
      <w:r>
        <w:rPr>
          <w:rFonts w:ascii="Century Gothic" w:hAnsi="Century Gothic"/>
          <w:i/>
          <w:sz w:val="22"/>
        </w:rPr>
        <w:t>who you are</w:t>
      </w:r>
      <w:r>
        <w:rPr>
          <w:rFonts w:ascii="Century Gothic" w:hAnsi="Century Gothic"/>
          <w:sz w:val="22"/>
        </w:rPr>
        <w:t xml:space="preserve"> and </w:t>
      </w:r>
      <w:r>
        <w:rPr>
          <w:rFonts w:ascii="Century Gothic" w:hAnsi="Century Gothic"/>
          <w:i/>
          <w:sz w:val="22"/>
        </w:rPr>
        <w:t>what value you bring to others</w:t>
      </w:r>
      <w:r>
        <w:rPr>
          <w:rFonts w:ascii="Century Gothic" w:hAnsi="Century Gothic"/>
          <w:sz w:val="22"/>
        </w:rPr>
        <w:t xml:space="preserve"> is a critical skill to possess. </w:t>
      </w:r>
      <w:r w:rsidR="000072E6">
        <w:rPr>
          <w:rFonts w:ascii="Century Gothic" w:hAnsi="Century Gothic"/>
          <w:sz w:val="22"/>
        </w:rPr>
        <w:t xml:space="preserve">Using the tools we learn in class and practice applying to real companies/brands in our </w:t>
      </w:r>
      <w:r w:rsidR="000115A4">
        <w:rPr>
          <w:rFonts w:ascii="Century Gothic" w:hAnsi="Century Gothic"/>
          <w:sz w:val="22"/>
        </w:rPr>
        <w:t>Brand-Off</w:t>
      </w:r>
      <w:bookmarkStart w:id="0" w:name="_GoBack"/>
      <w:bookmarkEnd w:id="0"/>
      <w:r w:rsidR="000072E6">
        <w:rPr>
          <w:rFonts w:ascii="Century Gothic" w:hAnsi="Century Gothic"/>
          <w:sz w:val="22"/>
        </w:rPr>
        <w:t xml:space="preserve"> projects, your assignment for the Individual Self-Branding Project is to present a one-page brand brief that </w:t>
      </w:r>
      <w:r w:rsidR="002C2946">
        <w:rPr>
          <w:rFonts w:ascii="Century Gothic" w:hAnsi="Century Gothic"/>
          <w:sz w:val="22"/>
        </w:rPr>
        <w:t>addresses each of the following:</w:t>
      </w:r>
    </w:p>
    <w:p w14:paraId="5C1D03C5" w14:textId="47BE7BD7" w:rsidR="000072E6" w:rsidRDefault="000072E6" w:rsidP="002D2328">
      <w:pPr>
        <w:ind w:left="1440"/>
        <w:jc w:val="both"/>
        <w:rPr>
          <w:rFonts w:ascii="Century Gothic" w:hAnsi="Century Gothic"/>
          <w:sz w:val="22"/>
        </w:rPr>
      </w:pPr>
      <w:r>
        <w:rPr>
          <w:rFonts w:ascii="Century Gothic" w:hAnsi="Century Gothic"/>
          <w:sz w:val="22"/>
        </w:rPr>
        <w:tab/>
        <w:t>1.</w:t>
      </w:r>
      <w:r w:rsidR="002C2946">
        <w:rPr>
          <w:rFonts w:ascii="Century Gothic" w:hAnsi="Century Gothic"/>
          <w:sz w:val="22"/>
        </w:rPr>
        <w:t xml:space="preserve"> Identity: Who are you?</w:t>
      </w:r>
    </w:p>
    <w:p w14:paraId="750D8695" w14:textId="2127E3C8" w:rsidR="000072E6" w:rsidRDefault="000072E6" w:rsidP="000072E6">
      <w:pPr>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t>2.</w:t>
      </w:r>
      <w:r w:rsidR="002C2946">
        <w:rPr>
          <w:rFonts w:ascii="Century Gothic" w:hAnsi="Century Gothic"/>
          <w:sz w:val="22"/>
        </w:rPr>
        <w:t xml:space="preserve"> Meaning: What are you?</w:t>
      </w:r>
    </w:p>
    <w:p w14:paraId="5984F9FF" w14:textId="51503DFF" w:rsidR="000072E6" w:rsidRDefault="000072E6" w:rsidP="000072E6">
      <w:pPr>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t>3.</w:t>
      </w:r>
      <w:r w:rsidR="002C2946">
        <w:rPr>
          <w:rFonts w:ascii="Century Gothic" w:hAnsi="Century Gothic"/>
          <w:sz w:val="22"/>
        </w:rPr>
        <w:t xml:space="preserve"> Responses: What about you?</w:t>
      </w:r>
    </w:p>
    <w:p w14:paraId="34133CCD" w14:textId="650546CB" w:rsidR="000072E6" w:rsidRDefault="000072E6" w:rsidP="000072E6">
      <w:pPr>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t>4.</w:t>
      </w:r>
      <w:r w:rsidR="002C2946">
        <w:rPr>
          <w:rFonts w:ascii="Century Gothic" w:hAnsi="Century Gothic"/>
          <w:sz w:val="22"/>
        </w:rPr>
        <w:t xml:space="preserve"> Relationships: What about you and others?</w:t>
      </w:r>
    </w:p>
    <w:p w14:paraId="058C6856" w14:textId="764FB5EE" w:rsidR="000072E6" w:rsidRDefault="000072E6" w:rsidP="000072E6">
      <w:pPr>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t>5.</w:t>
      </w:r>
      <w:r w:rsidR="002C2946">
        <w:rPr>
          <w:rFonts w:ascii="Century Gothic" w:hAnsi="Century Gothic"/>
          <w:sz w:val="22"/>
        </w:rPr>
        <w:t xml:space="preserve"> Brand Story: What is your story?</w:t>
      </w:r>
    </w:p>
    <w:p w14:paraId="1508D305" w14:textId="653398B5" w:rsidR="000072E6" w:rsidRDefault="000072E6" w:rsidP="000072E6">
      <w:pPr>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t>6.</w:t>
      </w:r>
      <w:r w:rsidR="002C2946">
        <w:rPr>
          <w:rFonts w:ascii="Century Gothic" w:hAnsi="Century Gothic"/>
          <w:sz w:val="22"/>
        </w:rPr>
        <w:t xml:space="preserve"> Brand Look/Visual Identity: What is your style?</w:t>
      </w:r>
    </w:p>
    <w:p w14:paraId="07765317" w14:textId="0FD353A8" w:rsidR="002507B2" w:rsidRDefault="002507B2" w:rsidP="000072E6">
      <w:pPr>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t>7. Value: How do you add value?</w:t>
      </w:r>
    </w:p>
    <w:p w14:paraId="6E3D195F" w14:textId="77777777" w:rsidR="002507B2" w:rsidRDefault="002507B2" w:rsidP="000072E6">
      <w:pPr>
        <w:jc w:val="both"/>
        <w:rPr>
          <w:rFonts w:ascii="Century Gothic" w:hAnsi="Century Gothic"/>
          <w:sz w:val="22"/>
        </w:rPr>
      </w:pPr>
      <w:r>
        <w:rPr>
          <w:rFonts w:ascii="Century Gothic" w:hAnsi="Century Gothic"/>
          <w:sz w:val="22"/>
        </w:rPr>
        <w:tab/>
      </w:r>
      <w:r>
        <w:rPr>
          <w:rFonts w:ascii="Century Gothic" w:hAnsi="Century Gothic"/>
          <w:sz w:val="22"/>
        </w:rPr>
        <w:tab/>
        <w:t xml:space="preserve">An observer should be able to take a quick look at your one-page brand </w:t>
      </w:r>
    </w:p>
    <w:p w14:paraId="5EC5A205" w14:textId="08772E94" w:rsidR="002507B2" w:rsidRPr="00380B36" w:rsidRDefault="002507B2" w:rsidP="002507B2">
      <w:pPr>
        <w:ind w:left="1440"/>
        <w:jc w:val="both"/>
        <w:rPr>
          <w:rFonts w:ascii="Century Gothic" w:hAnsi="Century Gothic"/>
          <w:sz w:val="22"/>
        </w:rPr>
      </w:pPr>
      <w:r>
        <w:rPr>
          <w:rFonts w:ascii="Century Gothic" w:hAnsi="Century Gothic"/>
          <w:sz w:val="22"/>
        </w:rPr>
        <w:t>brief and know who you are, what you’re about, and what value you provide in your chosen context (i.e., professional, personal, etc.)</w:t>
      </w:r>
      <w:r w:rsidR="00A05439">
        <w:rPr>
          <w:rFonts w:ascii="Century Gothic" w:hAnsi="Century Gothic"/>
          <w:sz w:val="22"/>
        </w:rPr>
        <w:t>.</w:t>
      </w:r>
    </w:p>
    <w:p w14:paraId="54B3A1D5" w14:textId="17AE7408" w:rsidR="00E16179" w:rsidRDefault="00E16179" w:rsidP="00F324A2">
      <w:pPr>
        <w:rPr>
          <w:rFonts w:ascii="Century Gothic" w:hAnsi="Century Gothic"/>
          <w:sz w:val="22"/>
        </w:rPr>
      </w:pPr>
    </w:p>
    <w:p w14:paraId="1AA61DDE" w14:textId="77777777" w:rsidR="00CB7673" w:rsidRDefault="00CB7673" w:rsidP="00F324A2">
      <w:pPr>
        <w:rPr>
          <w:rFonts w:ascii="Century Gothic" w:hAnsi="Century Gothic"/>
        </w:rPr>
      </w:pPr>
    </w:p>
    <w:p w14:paraId="44142F7C" w14:textId="42424E32" w:rsidR="00CB7673" w:rsidRPr="00F324A2" w:rsidRDefault="00CB7673" w:rsidP="00CB7673">
      <w:pPr>
        <w:rPr>
          <w:rFonts w:ascii="Century Gothic" w:hAnsi="Century Gothic"/>
          <w:b/>
        </w:rPr>
      </w:pPr>
      <w:r w:rsidRPr="00F324A2">
        <w:rPr>
          <w:rFonts w:ascii="Century Gothic" w:hAnsi="Century Gothic"/>
          <w:b/>
        </w:rPr>
        <w:t xml:space="preserve">[ </w:t>
      </w:r>
      <w:r>
        <w:rPr>
          <w:rFonts w:ascii="Century Gothic" w:hAnsi="Century Gothic"/>
          <w:b/>
        </w:rPr>
        <w:t>READINGS AND SUPPLEMENTAL INFORMATION</w:t>
      </w:r>
      <w:r>
        <w:rPr>
          <w:rFonts w:ascii="Century Gothic" w:hAnsi="Century Gothic"/>
          <w:b/>
        </w:rPr>
        <w:t xml:space="preserve"> ]</w:t>
      </w:r>
    </w:p>
    <w:p w14:paraId="1F2D6BBD" w14:textId="77777777" w:rsidR="00383C53" w:rsidRDefault="00CB7673" w:rsidP="00CB7673">
      <w:pPr>
        <w:ind w:left="720"/>
        <w:jc w:val="both"/>
        <w:rPr>
          <w:rFonts w:ascii="Century Gothic" w:hAnsi="Century Gothic"/>
          <w:sz w:val="22"/>
        </w:rPr>
      </w:pPr>
      <w:r>
        <w:rPr>
          <w:rFonts w:ascii="Century Gothic" w:hAnsi="Century Gothic"/>
          <w:sz w:val="22"/>
        </w:rPr>
        <w:t>The following articles provide an important foundation for the concepts, tools, and approaches we will use in class. While I will review the key points of each of these articles in class, students wishing to take a deep dive are encouraged to read each article in its entirety to glean insights from the world’s leading experts on branding</w:t>
      </w:r>
      <w:r w:rsidR="00383C53">
        <w:rPr>
          <w:rFonts w:ascii="Century Gothic" w:hAnsi="Century Gothic"/>
          <w:sz w:val="22"/>
        </w:rPr>
        <w:t>:</w:t>
      </w:r>
    </w:p>
    <w:p w14:paraId="2891145A" w14:textId="1C37C757" w:rsidR="00383C53" w:rsidRDefault="00383C53" w:rsidP="00E40777">
      <w:pPr>
        <w:ind w:left="720"/>
        <w:jc w:val="both"/>
        <w:rPr>
          <w:rFonts w:ascii="Century Gothic" w:hAnsi="Century Gothic"/>
          <w:sz w:val="18"/>
        </w:rPr>
      </w:pPr>
      <w:r w:rsidRPr="00383C53">
        <w:rPr>
          <w:rFonts w:ascii="Century Gothic" w:hAnsi="Century Gothic"/>
          <w:sz w:val="18"/>
        </w:rPr>
        <w:tab/>
        <w:t>1. Building Customer-Based Brand Equity: A Blueprint for Creating Strong Brands (Keller, 2001)</w:t>
      </w:r>
    </w:p>
    <w:p w14:paraId="4EB94D9D" w14:textId="55E952E5" w:rsidR="00E40777" w:rsidRDefault="00E40777" w:rsidP="00E40777">
      <w:pPr>
        <w:jc w:val="both"/>
        <w:rPr>
          <w:rFonts w:ascii="Century Gothic" w:hAnsi="Century Gothic"/>
          <w:sz w:val="18"/>
        </w:rPr>
      </w:pPr>
      <w:r>
        <w:rPr>
          <w:rFonts w:ascii="Century Gothic" w:hAnsi="Century Gothic"/>
          <w:sz w:val="18"/>
        </w:rPr>
        <w:tab/>
      </w:r>
      <w:r>
        <w:rPr>
          <w:rFonts w:ascii="Century Gothic" w:hAnsi="Century Gothic"/>
          <w:sz w:val="18"/>
        </w:rPr>
        <w:tab/>
        <w:t>2. Measuring Brand Equity Across Products and Markets (Aaker, 1996)</w:t>
      </w:r>
    </w:p>
    <w:p w14:paraId="731DF879" w14:textId="16B9395A" w:rsidR="00E40777" w:rsidRDefault="00E40777" w:rsidP="00E40777">
      <w:pPr>
        <w:jc w:val="both"/>
        <w:rPr>
          <w:rFonts w:ascii="Century Gothic" w:hAnsi="Century Gothic"/>
          <w:sz w:val="18"/>
        </w:rPr>
      </w:pPr>
      <w:r>
        <w:rPr>
          <w:rFonts w:ascii="Century Gothic" w:hAnsi="Century Gothic"/>
          <w:sz w:val="18"/>
        </w:rPr>
        <w:tab/>
      </w:r>
      <w:r>
        <w:rPr>
          <w:rFonts w:ascii="Century Gothic" w:hAnsi="Century Gothic"/>
          <w:sz w:val="18"/>
        </w:rPr>
        <w:tab/>
        <w:t xml:space="preserve">3. </w:t>
      </w:r>
      <w:r w:rsidR="00193412">
        <w:rPr>
          <w:rFonts w:ascii="Century Gothic" w:hAnsi="Century Gothic"/>
          <w:sz w:val="18"/>
        </w:rPr>
        <w:t>Conceptualizing, Measuring, and Managing Customer-Based Brand Equity (Keller 1993)</w:t>
      </w:r>
    </w:p>
    <w:p w14:paraId="5AD9DDC0" w14:textId="445AA4FA" w:rsidR="00193412" w:rsidRDefault="00193412" w:rsidP="00E40777">
      <w:pPr>
        <w:jc w:val="both"/>
        <w:rPr>
          <w:rFonts w:ascii="Century Gothic" w:hAnsi="Century Gothic"/>
          <w:sz w:val="18"/>
        </w:rPr>
      </w:pPr>
      <w:r>
        <w:rPr>
          <w:rFonts w:ascii="Century Gothic" w:hAnsi="Century Gothic"/>
          <w:sz w:val="18"/>
        </w:rPr>
        <w:tab/>
      </w:r>
      <w:r>
        <w:rPr>
          <w:rFonts w:ascii="Century Gothic" w:hAnsi="Century Gothic"/>
          <w:sz w:val="18"/>
        </w:rPr>
        <w:tab/>
        <w:t xml:space="preserve">4. </w:t>
      </w:r>
      <w:r w:rsidR="009C08A2">
        <w:rPr>
          <w:rFonts w:ascii="Century Gothic" w:hAnsi="Century Gothic"/>
          <w:sz w:val="18"/>
        </w:rPr>
        <w:t>Brand Love (Batra, Ahuvia, and Bagozzi, 2012)</w:t>
      </w:r>
    </w:p>
    <w:p w14:paraId="6477D1DA" w14:textId="519B617F" w:rsidR="009C08A2" w:rsidRDefault="009C08A2" w:rsidP="00E40777">
      <w:pPr>
        <w:jc w:val="both"/>
        <w:rPr>
          <w:rFonts w:ascii="Century Gothic" w:hAnsi="Century Gothic"/>
          <w:sz w:val="18"/>
        </w:rPr>
      </w:pPr>
      <w:r>
        <w:rPr>
          <w:rFonts w:ascii="Century Gothic" w:hAnsi="Century Gothic"/>
          <w:sz w:val="18"/>
        </w:rPr>
        <w:tab/>
      </w:r>
      <w:r>
        <w:rPr>
          <w:rFonts w:ascii="Century Gothic" w:hAnsi="Century Gothic"/>
          <w:sz w:val="18"/>
        </w:rPr>
        <w:tab/>
        <w:t>5</w:t>
      </w:r>
      <w:r w:rsidR="009165E2">
        <w:rPr>
          <w:rFonts w:ascii="Century Gothic" w:hAnsi="Century Gothic"/>
          <w:sz w:val="18"/>
        </w:rPr>
        <w:t>. The Measurement and Dimensionality of Brand Associations (Low and Lamb, 2000)</w:t>
      </w:r>
    </w:p>
    <w:p w14:paraId="50F833E1" w14:textId="5E65BD73" w:rsidR="009165E2" w:rsidRDefault="009165E2" w:rsidP="00E40777">
      <w:pPr>
        <w:jc w:val="both"/>
        <w:rPr>
          <w:rFonts w:ascii="Century Gothic" w:hAnsi="Century Gothic"/>
          <w:sz w:val="18"/>
        </w:rPr>
      </w:pPr>
      <w:r>
        <w:rPr>
          <w:rFonts w:ascii="Century Gothic" w:hAnsi="Century Gothic"/>
          <w:sz w:val="18"/>
        </w:rPr>
        <w:tab/>
      </w:r>
      <w:r>
        <w:rPr>
          <w:rFonts w:ascii="Century Gothic" w:hAnsi="Century Gothic"/>
          <w:sz w:val="18"/>
        </w:rPr>
        <w:tab/>
        <w:t>6. Brand Synthesis: The Multidimensionality of Brand Knowledge (Keller, 2003)</w:t>
      </w:r>
    </w:p>
    <w:p w14:paraId="0021BEEC" w14:textId="233C7296" w:rsidR="009165E2" w:rsidRDefault="009165E2" w:rsidP="00E40777">
      <w:pPr>
        <w:jc w:val="both"/>
        <w:rPr>
          <w:rFonts w:ascii="Century Gothic" w:hAnsi="Century Gothic"/>
          <w:sz w:val="18"/>
        </w:rPr>
      </w:pPr>
      <w:r>
        <w:rPr>
          <w:rFonts w:ascii="Century Gothic" w:hAnsi="Century Gothic"/>
          <w:sz w:val="18"/>
        </w:rPr>
        <w:tab/>
      </w:r>
      <w:r>
        <w:rPr>
          <w:rFonts w:ascii="Century Gothic" w:hAnsi="Century Gothic"/>
          <w:sz w:val="18"/>
        </w:rPr>
        <w:tab/>
        <w:t>7. Consumer Evaluations of Brand Extensions (Aaker and Keller, 1990)</w:t>
      </w:r>
    </w:p>
    <w:p w14:paraId="6104B976" w14:textId="491342CF" w:rsidR="009165E2" w:rsidRDefault="009165E2" w:rsidP="00E40777">
      <w:pPr>
        <w:jc w:val="both"/>
        <w:rPr>
          <w:rFonts w:ascii="Century Gothic" w:hAnsi="Century Gothic"/>
          <w:sz w:val="18"/>
        </w:rPr>
      </w:pPr>
      <w:r>
        <w:rPr>
          <w:rFonts w:ascii="Century Gothic" w:hAnsi="Century Gothic"/>
          <w:sz w:val="18"/>
        </w:rPr>
        <w:tab/>
      </w:r>
      <w:r>
        <w:rPr>
          <w:rFonts w:ascii="Century Gothic" w:hAnsi="Century Gothic"/>
          <w:sz w:val="18"/>
        </w:rPr>
        <w:tab/>
        <w:t>8.</w:t>
      </w:r>
      <w:r w:rsidR="00242E73">
        <w:rPr>
          <w:rFonts w:ascii="Century Gothic" w:hAnsi="Century Gothic"/>
          <w:sz w:val="18"/>
        </w:rPr>
        <w:t xml:space="preserve"> Brand Familiarity and Advertising Repetition Effects (Campbell and Keller, 2003)</w:t>
      </w:r>
    </w:p>
    <w:p w14:paraId="02F6D7EB" w14:textId="7177CF3A" w:rsidR="00242E73" w:rsidRPr="00383C53" w:rsidRDefault="00242E73" w:rsidP="00E40777">
      <w:pPr>
        <w:jc w:val="both"/>
        <w:rPr>
          <w:rFonts w:ascii="Century Gothic" w:hAnsi="Century Gothic"/>
          <w:sz w:val="18"/>
        </w:rPr>
      </w:pPr>
      <w:r>
        <w:rPr>
          <w:rFonts w:ascii="Century Gothic" w:hAnsi="Century Gothic"/>
          <w:sz w:val="18"/>
        </w:rPr>
        <w:tab/>
      </w:r>
      <w:r>
        <w:rPr>
          <w:rFonts w:ascii="Century Gothic" w:hAnsi="Century Gothic"/>
          <w:sz w:val="18"/>
        </w:rPr>
        <w:tab/>
        <w:t>9</w:t>
      </w:r>
      <w:r w:rsidR="00C47120">
        <w:rPr>
          <w:rFonts w:ascii="Century Gothic" w:hAnsi="Century Gothic"/>
          <w:sz w:val="18"/>
        </w:rPr>
        <w:t>. How Perceived Brand Globalness Creates Brand Value (Steenkamp, Batra, &amp; Alden, 2002)</w:t>
      </w:r>
    </w:p>
    <w:p w14:paraId="02DF4436" w14:textId="0862D23F" w:rsidR="007F33E4" w:rsidRDefault="007F33E4" w:rsidP="00F324A2">
      <w:pPr>
        <w:rPr>
          <w:rFonts w:ascii="Century Gothic" w:hAnsi="Century Gothic"/>
        </w:rPr>
      </w:pPr>
    </w:p>
    <w:p w14:paraId="73586061" w14:textId="77777777" w:rsidR="007F33E4" w:rsidRDefault="007F33E4" w:rsidP="007F33E4">
      <w:pPr>
        <w:rPr>
          <w:rFonts w:ascii="Century Gothic" w:hAnsi="Century Gothic"/>
        </w:rPr>
      </w:pPr>
    </w:p>
    <w:p w14:paraId="20765271" w14:textId="5A49A755" w:rsidR="007F33E4" w:rsidRPr="00F324A2" w:rsidRDefault="007F33E4" w:rsidP="007F33E4">
      <w:pPr>
        <w:rPr>
          <w:rFonts w:ascii="Century Gothic" w:hAnsi="Century Gothic"/>
          <w:b/>
        </w:rPr>
      </w:pPr>
      <w:r w:rsidRPr="00F324A2">
        <w:rPr>
          <w:rFonts w:ascii="Century Gothic" w:hAnsi="Century Gothic"/>
          <w:b/>
        </w:rPr>
        <w:t xml:space="preserve">[ </w:t>
      </w:r>
      <w:r w:rsidR="002F4622">
        <w:rPr>
          <w:rFonts w:ascii="Century Gothic" w:hAnsi="Century Gothic"/>
          <w:b/>
        </w:rPr>
        <w:t>FINAL EXPECTATIONS AND COMMUNICATIONS</w:t>
      </w:r>
      <w:r>
        <w:rPr>
          <w:rFonts w:ascii="Century Gothic" w:hAnsi="Century Gothic"/>
          <w:b/>
        </w:rPr>
        <w:t xml:space="preserve"> ]</w:t>
      </w:r>
    </w:p>
    <w:p w14:paraId="52286931" w14:textId="162B97E9" w:rsidR="007F33E4" w:rsidRPr="002F4622" w:rsidRDefault="002F4622" w:rsidP="002F4622">
      <w:pPr>
        <w:ind w:left="720"/>
        <w:jc w:val="both"/>
        <w:rPr>
          <w:rFonts w:ascii="Century Gothic" w:hAnsi="Century Gothic"/>
          <w:sz w:val="22"/>
        </w:rPr>
      </w:pPr>
      <w:r>
        <w:rPr>
          <w:rFonts w:ascii="Century Gothic" w:hAnsi="Century Gothic"/>
          <w:sz w:val="22"/>
        </w:rPr>
        <w:t xml:space="preserve">The Brand Camp course is designed to be a quick, one-week immersive dive into the branding literature as outlined by the world’s best-known branding experts–Kevin Lane Keller and David Aaker. To me, it is important to teach you brand theory, the science behind branding and its effects, and to give you hands-on opportunities to apply these ideas in a fun, memorable, and educational way. On the way, I will introduce you to creative tools from my professional experiences that will help you on your branding journey. My goal is that you leave the class with an effective, engaging approach to branding you can use for both professional and personal projects. So, here’s to a great week </w:t>
      </w:r>
      <w:r w:rsidR="00F033F7">
        <w:rPr>
          <w:rFonts w:ascii="Century Gothic" w:hAnsi="Century Gothic"/>
          <w:sz w:val="22"/>
        </w:rPr>
        <w:t>of</w:t>
      </w:r>
      <w:r>
        <w:rPr>
          <w:rFonts w:ascii="Century Gothic" w:hAnsi="Century Gothic"/>
          <w:sz w:val="22"/>
        </w:rPr>
        <w:t xml:space="preserve"> Brand Camp!</w:t>
      </w:r>
    </w:p>
    <w:sectPr w:rsidR="007F33E4" w:rsidRPr="002F4622" w:rsidSect="0096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A2"/>
    <w:rsid w:val="00003512"/>
    <w:rsid w:val="000072E6"/>
    <w:rsid w:val="000115A4"/>
    <w:rsid w:val="00193412"/>
    <w:rsid w:val="00217B63"/>
    <w:rsid w:val="00242E73"/>
    <w:rsid w:val="002507B2"/>
    <w:rsid w:val="002C2946"/>
    <w:rsid w:val="002D2328"/>
    <w:rsid w:val="002D532B"/>
    <w:rsid w:val="002F4622"/>
    <w:rsid w:val="00316CFB"/>
    <w:rsid w:val="00380B36"/>
    <w:rsid w:val="00383C53"/>
    <w:rsid w:val="00393149"/>
    <w:rsid w:val="00407C3D"/>
    <w:rsid w:val="00414AD5"/>
    <w:rsid w:val="00467A68"/>
    <w:rsid w:val="004D0513"/>
    <w:rsid w:val="006527D7"/>
    <w:rsid w:val="007672D1"/>
    <w:rsid w:val="007E774C"/>
    <w:rsid w:val="007F33E4"/>
    <w:rsid w:val="008B3FEC"/>
    <w:rsid w:val="009165E2"/>
    <w:rsid w:val="009669A6"/>
    <w:rsid w:val="009C08A2"/>
    <w:rsid w:val="009F49A2"/>
    <w:rsid w:val="00A05439"/>
    <w:rsid w:val="00A423AA"/>
    <w:rsid w:val="00AA4A9B"/>
    <w:rsid w:val="00C01FFE"/>
    <w:rsid w:val="00C47120"/>
    <w:rsid w:val="00CB7673"/>
    <w:rsid w:val="00D56B3E"/>
    <w:rsid w:val="00DE0CB0"/>
    <w:rsid w:val="00E16179"/>
    <w:rsid w:val="00E40777"/>
    <w:rsid w:val="00F033F7"/>
    <w:rsid w:val="00F324A2"/>
    <w:rsid w:val="00FB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0E470"/>
  <w15:chartTrackingRefBased/>
  <w15:docId w15:val="{E1A1C631-8BA9-5443-89F8-564373C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4A2"/>
    <w:rPr>
      <w:color w:val="0563C1" w:themeColor="hyperlink"/>
      <w:u w:val="single"/>
    </w:rPr>
  </w:style>
  <w:style w:type="character" w:styleId="UnresolvedMention">
    <w:name w:val="Unresolved Mention"/>
    <w:basedOn w:val="DefaultParagraphFont"/>
    <w:uiPriority w:val="99"/>
    <w:semiHidden/>
    <w:unhideWhenUsed/>
    <w:rsid w:val="00F324A2"/>
    <w:rPr>
      <w:color w:val="605E5C"/>
      <w:shd w:val="clear" w:color="auto" w:fill="E1DFDD"/>
    </w:rPr>
  </w:style>
  <w:style w:type="paragraph" w:styleId="ListParagraph">
    <w:name w:val="List Paragraph"/>
    <w:basedOn w:val="Normal"/>
    <w:uiPriority w:val="34"/>
    <w:qFormat/>
    <w:rsid w:val="0038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mourey</dc:creator>
  <cp:keywords/>
  <dc:description/>
  <cp:lastModifiedBy>james mourey</cp:lastModifiedBy>
  <cp:revision>43</cp:revision>
  <dcterms:created xsi:type="dcterms:W3CDTF">2019-01-30T18:44:00Z</dcterms:created>
  <dcterms:modified xsi:type="dcterms:W3CDTF">2019-02-09T03:43:00Z</dcterms:modified>
</cp:coreProperties>
</file>